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numPr>
          <w:ilvl w:val="0"/>
          <w:numId w:val="0"/>
        </w:numPr>
        <w:tabs>
          <w:tab w:val="right" w:pos="8306"/>
        </w:tabs>
        <w:jc w:val="center"/>
        <w:rPr>
          <w:rFonts w:asciiTheme="minorEastAsia" w:hAnsiTheme="minorEastAsia" w:eastAsiaTheme="minorEastAsia"/>
          <w:b/>
        </w:rPr>
      </w:pPr>
      <w:bookmarkStart w:id="0" w:name="_Toc405190609"/>
      <w:bookmarkStart w:id="2" w:name="_GoBack"/>
      <w:r>
        <w:rPr>
          <w:rFonts w:hint="eastAsia" w:asciiTheme="minorEastAsia" w:hAnsiTheme="minorEastAsia" w:eastAsiaTheme="minorEastAsia"/>
          <w:b/>
        </w:rPr>
        <w:t>武汉大学测绘学院</w:t>
      </w:r>
    </w:p>
    <w:p>
      <w:pPr>
        <w:pStyle w:val="4"/>
        <w:numPr>
          <w:ilvl w:val="0"/>
          <w:numId w:val="0"/>
        </w:numPr>
        <w:tabs>
          <w:tab w:val="right" w:pos="8306"/>
        </w:tabs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第十</w:t>
      </w:r>
      <w:r>
        <w:rPr>
          <w:rFonts w:hint="eastAsia" w:asciiTheme="minorEastAsia" w:hAnsiTheme="minorEastAsia" w:eastAsiaTheme="minorEastAsia"/>
          <w:b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</w:rPr>
        <w:t>次研究生代表</w:t>
      </w:r>
      <w:bookmarkStart w:id="1" w:name="_Toc309075690"/>
      <w:r>
        <w:rPr>
          <w:rFonts w:hint="eastAsia" w:asciiTheme="minorEastAsia" w:hAnsiTheme="minorEastAsia" w:eastAsiaTheme="minorEastAsia"/>
          <w:b/>
        </w:rPr>
        <w:t>大会代表选举办法</w:t>
      </w:r>
      <w:bookmarkEnd w:id="0"/>
      <w:bookmarkEnd w:id="1"/>
    </w:p>
    <w:bookmarkEnd w:id="2"/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根据</w:t>
      </w:r>
      <w:r>
        <w:rPr>
          <w:rFonts w:hint="eastAsia" w:asciiTheme="minorEastAsia" w:hAnsiTheme="minorEastAsia"/>
          <w:bCs/>
          <w:sz w:val="24"/>
          <w:szCs w:val="28"/>
        </w:rPr>
        <w:t>《武汉大学研究会章程</w:t>
      </w:r>
      <w:r>
        <w:rPr>
          <w:rFonts w:hint="eastAsia" w:asciiTheme="minorEastAsia" w:hAnsiTheme="minorEastAsia"/>
          <w:sz w:val="24"/>
          <w:szCs w:val="28"/>
        </w:rPr>
        <w:t>》《武汉大学测绘学院研究生会章程》及有关规定，结合测绘学院的实际情况，特制定本代表选举办法。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第一条</w:t>
      </w:r>
      <w:r>
        <w:rPr>
          <w:rFonts w:hint="eastAsia" w:asciiTheme="minorEastAsia" w:hAnsiTheme="minorEastAsia"/>
          <w:sz w:val="24"/>
          <w:szCs w:val="28"/>
        </w:rPr>
        <w:t xml:space="preserve"> 本次大会正式代表包括院研究生会代表和班级代表。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第二条</w:t>
      </w:r>
      <w:r>
        <w:rPr>
          <w:rFonts w:hint="eastAsia" w:asciiTheme="minorEastAsia" w:hAnsiTheme="minorEastAsia"/>
          <w:sz w:val="24"/>
          <w:szCs w:val="28"/>
        </w:rPr>
        <w:t xml:space="preserve"> 院研究生会代表包括：第十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8"/>
        </w:rPr>
        <w:t>届研究生会主席团成员（由所在班级推荐获得代表资格，但不占用班级代表名额）。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第三条</w:t>
      </w:r>
      <w:r>
        <w:rPr>
          <w:rFonts w:hint="eastAsia" w:asciiTheme="minorEastAsia" w:hAnsiTheme="minorEastAsia"/>
          <w:sz w:val="24"/>
          <w:szCs w:val="28"/>
        </w:rPr>
        <w:t xml:space="preserve"> 班级代表包括：15级硕士每班：8人；14级硕士每班：8人；13级硕士每班：6人</w:t>
      </w:r>
      <w:r>
        <w:rPr>
          <w:rFonts w:hint="eastAsia" w:asciiTheme="minorEastAsia" w:hAnsi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/>
          <w:sz w:val="24"/>
          <w:szCs w:val="28"/>
        </w:rPr>
        <w:t>博士15级：5人；博士14级：5人：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博士13级：3人；</w:t>
      </w:r>
      <w:r>
        <w:rPr>
          <w:rFonts w:hint="eastAsia" w:asciiTheme="minorEastAsia" w:hAnsiTheme="minorEastAsia"/>
          <w:sz w:val="24"/>
          <w:szCs w:val="28"/>
        </w:rPr>
        <w:t>研会代表：5人（主席团候选人不列入代表名单）。（班级代表中研会成员所占比例不得超过50%，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主席团候选人不列入代表名单</w:t>
      </w:r>
      <w:r>
        <w:rPr>
          <w:rFonts w:hint="eastAsia" w:asciiTheme="minorEastAsia" w:hAnsiTheme="minorEastAsia"/>
          <w:sz w:val="24"/>
          <w:szCs w:val="28"/>
        </w:rPr>
        <w:t>）。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第四条</w:t>
      </w:r>
      <w:r>
        <w:rPr>
          <w:rFonts w:hint="eastAsia" w:asciiTheme="minorEastAsia" w:hAnsiTheme="minorEastAsia"/>
          <w:sz w:val="24"/>
          <w:szCs w:val="28"/>
        </w:rPr>
        <w:t xml:space="preserve"> 各班代表需由正式选举产生，选举严格按照相关办法进行，选举产生的代表要确保准时参加代表大会。</w:t>
      </w:r>
    </w:p>
    <w:p>
      <w:pPr>
        <w:spacing w:line="360" w:lineRule="auto"/>
        <w:ind w:firstLine="482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 xml:space="preserve">第五条 </w:t>
      </w:r>
      <w:r>
        <w:rPr>
          <w:rFonts w:hint="eastAsia" w:asciiTheme="minorEastAsia" w:hAnsiTheme="minorEastAsia"/>
          <w:bCs/>
          <w:sz w:val="24"/>
          <w:szCs w:val="28"/>
        </w:rPr>
        <w:t>代表条件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1、坚持四项基本原则，拥护党的各项路线、方针、政策，遵纪守法；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2、学习刻苦，成绩优良；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3、关心学院研究生工作，积极参加学校学院组织的各项研究生活动。</w:t>
      </w:r>
    </w:p>
    <w:p>
      <w:pPr>
        <w:spacing w:line="360" w:lineRule="auto"/>
        <w:ind w:firstLine="482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 xml:space="preserve">第六条 </w:t>
      </w:r>
      <w:r>
        <w:rPr>
          <w:rFonts w:hint="eastAsia" w:asciiTheme="minorEastAsia" w:hAnsiTheme="minorEastAsia"/>
          <w:bCs/>
          <w:sz w:val="24"/>
          <w:szCs w:val="28"/>
        </w:rPr>
        <w:t>代表权利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1、选举权；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2、被选举权；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3、</w:t>
      </w:r>
      <w:r>
        <w:rPr>
          <w:rFonts w:hint="eastAsia" w:asciiTheme="minorEastAsia" w:hAnsiTheme="minorEastAsia"/>
          <w:bCs/>
          <w:sz w:val="24"/>
          <w:szCs w:val="28"/>
        </w:rPr>
        <w:t>提案权；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bCs/>
          <w:sz w:val="24"/>
          <w:szCs w:val="28"/>
        </w:rPr>
        <w:t>4、监督代表大会工作。</w:t>
      </w:r>
    </w:p>
    <w:p>
      <w:pPr>
        <w:spacing w:line="360" w:lineRule="auto"/>
        <w:ind w:firstLine="482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 xml:space="preserve">第七条 </w:t>
      </w:r>
      <w:r>
        <w:rPr>
          <w:rFonts w:hint="eastAsia" w:asciiTheme="minorEastAsia" w:hAnsiTheme="minorEastAsia"/>
          <w:bCs/>
          <w:sz w:val="24"/>
          <w:szCs w:val="28"/>
        </w:rPr>
        <w:t>代表义务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1、遵守大会纪律，妥善保管大会所发材料，不得转借他人、不得遗失；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2、执行大会的各项决定；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3、会议开始后，保持会场的良好秩序和卫生环境，不随意走动，不喧哗，不随地吐痰，不在会场内吸烟，将移动通讯工具关闭或调至无声状态；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4、提前十五分钟入场。入场前在签到处签到，并按指定位置就座。代表原则上不得请假，如有特殊原因不能出席者应提前一天向大会筹备委员会请假，并递交书面申请。</w:t>
      </w:r>
    </w:p>
    <w:p>
      <w:pPr>
        <w:spacing w:line="360" w:lineRule="auto"/>
        <w:ind w:firstLine="482" w:firstLineChars="200"/>
        <w:rPr>
          <w:rFonts w:asciiTheme="minorEastAsia" w:hAnsiTheme="minorEastAsia"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 xml:space="preserve">第八条 </w:t>
      </w:r>
      <w:r>
        <w:rPr>
          <w:rFonts w:hint="eastAsia" w:asciiTheme="minorEastAsia" w:hAnsiTheme="minorEastAsia"/>
          <w:bCs/>
          <w:sz w:val="24"/>
          <w:szCs w:val="28"/>
        </w:rPr>
        <w:t>代表经组织委员会资格审查通过后，方成为正式代表，下发代表证。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2"/>
        </w:rPr>
      </w:pPr>
      <w:r>
        <w:rPr>
          <w:rFonts w:hint="eastAsia" w:asciiTheme="minorEastAsia" w:hAnsiTheme="minorEastAsia"/>
          <w:b/>
          <w:bCs/>
          <w:kern w:val="0"/>
          <w:sz w:val="24"/>
          <w:szCs w:val="28"/>
        </w:rPr>
        <w:t xml:space="preserve">第九条 </w:t>
      </w:r>
      <w:r>
        <w:rPr>
          <w:rFonts w:hint="eastAsia" w:asciiTheme="minorEastAsia" w:hAnsiTheme="minorEastAsia"/>
          <w:bCs/>
          <w:kern w:val="0"/>
          <w:sz w:val="24"/>
          <w:szCs w:val="28"/>
        </w:rPr>
        <w:t>本选举办法解释权属测绘学院第十</w:t>
      </w:r>
      <w:r>
        <w:rPr>
          <w:rFonts w:hint="eastAsia" w:asciiTheme="minorEastAsia" w:hAnsiTheme="minorEastAsia"/>
          <w:bCs/>
          <w:kern w:val="0"/>
          <w:sz w:val="24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Cs/>
          <w:kern w:val="0"/>
          <w:sz w:val="24"/>
          <w:szCs w:val="28"/>
        </w:rPr>
        <w:t>次研究生代表大会筹备委员会。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6190466">
    <w:nsid w:val="5A5F3B02"/>
    <w:multiLevelType w:val="multilevel"/>
    <w:tmpl w:val="5A5F3B02"/>
    <w:lvl w:ilvl="0" w:tentative="1">
      <w:start w:val="1"/>
      <w:numFmt w:val="japaneseCounting"/>
      <w:pStyle w:val="4"/>
      <w:lvlText w:val="%1、"/>
      <w:lvlJc w:val="left"/>
      <w:pPr>
        <w:ind w:left="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" w:hanging="420"/>
      </w:pPr>
    </w:lvl>
    <w:lvl w:ilvl="2" w:tentative="1">
      <w:start w:val="1"/>
      <w:numFmt w:val="lowerRoman"/>
      <w:lvlText w:val="%3."/>
      <w:lvlJc w:val="right"/>
      <w:pPr>
        <w:ind w:left="540" w:hanging="420"/>
      </w:pPr>
    </w:lvl>
    <w:lvl w:ilvl="3" w:tentative="1">
      <w:start w:val="1"/>
      <w:numFmt w:val="decimal"/>
      <w:lvlText w:val="%4."/>
      <w:lvlJc w:val="left"/>
      <w:pPr>
        <w:ind w:left="960" w:hanging="420"/>
      </w:pPr>
    </w:lvl>
    <w:lvl w:ilvl="4" w:tentative="1">
      <w:start w:val="1"/>
      <w:numFmt w:val="lowerLetter"/>
      <w:lvlText w:val="%5)"/>
      <w:lvlJc w:val="left"/>
      <w:pPr>
        <w:ind w:left="1380" w:hanging="420"/>
      </w:pPr>
    </w:lvl>
    <w:lvl w:ilvl="5" w:tentative="1">
      <w:start w:val="1"/>
      <w:numFmt w:val="lowerRoman"/>
      <w:lvlText w:val="%6."/>
      <w:lvlJc w:val="right"/>
      <w:pPr>
        <w:ind w:left="1800" w:hanging="420"/>
      </w:pPr>
    </w:lvl>
    <w:lvl w:ilvl="6" w:tentative="1">
      <w:start w:val="1"/>
      <w:numFmt w:val="decimal"/>
      <w:lvlText w:val="%7."/>
      <w:lvlJc w:val="left"/>
      <w:pPr>
        <w:ind w:left="2220" w:hanging="420"/>
      </w:pPr>
    </w:lvl>
    <w:lvl w:ilvl="7" w:tentative="1">
      <w:start w:val="1"/>
      <w:numFmt w:val="lowerLetter"/>
      <w:lvlText w:val="%8)"/>
      <w:lvlJc w:val="left"/>
      <w:pPr>
        <w:ind w:left="2640" w:hanging="420"/>
      </w:pPr>
    </w:lvl>
    <w:lvl w:ilvl="8" w:tentative="1">
      <w:start w:val="1"/>
      <w:numFmt w:val="lowerRoman"/>
      <w:lvlText w:val="%9."/>
      <w:lvlJc w:val="right"/>
      <w:pPr>
        <w:ind w:left="3060" w:hanging="420"/>
      </w:pPr>
    </w:lvl>
  </w:abstractNum>
  <w:num w:numId="1">
    <w:abstractNumId w:val="15161904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E5E0E"/>
    <w:rsid w:val="37AE5E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5"/>
    <w:qFormat/>
    <w:uiPriority w:val="0"/>
    <w:pPr>
      <w:widowControl/>
      <w:numPr>
        <w:ilvl w:val="0"/>
        <w:numId w:val="1"/>
      </w:numPr>
      <w:spacing w:line="360" w:lineRule="auto"/>
      <w:ind w:firstLine="0" w:firstLineChars="0"/>
      <w:jc w:val="left"/>
    </w:pPr>
    <w:rPr>
      <w:rFonts w:ascii="宋体" w:hAnsi="宋体" w:eastAsia="宋体" w:cs="Times New Roman"/>
      <w:sz w:val="36"/>
      <w:szCs w:val="36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2016-01-08T08:04:00Z</dcterms:created>
  <dc:creator>Administrator</dc:creator>
  <cp:lastModifiedBy>Administrator</cp:lastModifiedBy>
  <dcterms:modified xsi:type="dcterms:W3CDTF">2016-01-08T08:05:25Z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